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A74D" w14:textId="48C1C1F5" w:rsidR="009F2D90" w:rsidRPr="009F2D90" w:rsidRDefault="009F2D90" w:rsidP="009F2D90">
      <w:pPr>
        <w:rPr>
          <w:b/>
          <w:bCs/>
        </w:rPr>
      </w:pPr>
      <w:r w:rsidRPr="009F2D90">
        <w:rPr>
          <w:b/>
          <w:bCs/>
        </w:rPr>
        <w:t xml:space="preserve">Privacyverklaring – </w:t>
      </w:r>
      <w:r>
        <w:rPr>
          <w:b/>
          <w:bCs/>
        </w:rPr>
        <w:t>PURA VIDA COACHING</w:t>
      </w:r>
    </w:p>
    <w:p w14:paraId="4DC5FB54" w14:textId="3D8A20FA" w:rsidR="009F2D90" w:rsidRPr="009F2D90" w:rsidRDefault="009F2D90" w:rsidP="009F2D90">
      <w:r w:rsidRPr="009F2D90">
        <w:rPr>
          <w:b/>
          <w:bCs/>
        </w:rPr>
        <w:t xml:space="preserve">Versie: </w:t>
      </w:r>
      <w:r>
        <w:rPr>
          <w:b/>
          <w:bCs/>
        </w:rPr>
        <w:t>02-03-2026</w:t>
      </w:r>
    </w:p>
    <w:p w14:paraId="3F47B4DC" w14:textId="771FE438" w:rsidR="009F2D90" w:rsidRPr="009F2D90" w:rsidRDefault="009F2D90" w:rsidP="009F2D90">
      <w:pPr>
        <w:rPr>
          <w:b/>
          <w:bCs/>
        </w:rPr>
      </w:pPr>
      <w:r w:rsidRPr="009F2D90">
        <w:rPr>
          <w:b/>
          <w:bCs/>
        </w:rPr>
        <w:t>1. Verwerkingsverantwoordelijke</w:t>
      </w:r>
    </w:p>
    <w:p w14:paraId="3CF2329D" w14:textId="5A9C9273" w:rsidR="009F2D90" w:rsidRPr="009F2D90" w:rsidRDefault="009F2D90" w:rsidP="009F2D90">
      <w:r>
        <w:t>PURA VIDA COACHING</w:t>
      </w:r>
      <w:r w:rsidRPr="009F2D90">
        <w:t xml:space="preserve">, ingeschreven bij de Kamer van Koophandel onder nummer </w:t>
      </w:r>
      <w:r>
        <w:t>99886812</w:t>
      </w:r>
      <w:r w:rsidRPr="009F2D90">
        <w:t>, is verwerkingsverantwoordelijke in de zin van de</w:t>
      </w:r>
      <w:r w:rsidRPr="009F2D90">
        <w:br/>
        <w:t>Algemene verordening gegevensbescherming (AVG).</w:t>
      </w:r>
    </w:p>
    <w:p w14:paraId="328C90F2" w14:textId="687B5A37" w:rsidR="009F2D90" w:rsidRPr="009F2D90" w:rsidRDefault="009F2D90" w:rsidP="009F2D90">
      <w:pPr>
        <w:rPr>
          <w:lang w:val="en-US"/>
        </w:rPr>
      </w:pPr>
      <w:r w:rsidRPr="009F2D90">
        <w:rPr>
          <w:lang w:val="en-US"/>
        </w:rPr>
        <w:t>Contact:</w:t>
      </w:r>
      <w:r w:rsidRPr="009F2D90">
        <w:rPr>
          <w:lang w:val="en-US"/>
        </w:rPr>
        <w:br/>
        <w:t xml:space="preserve">E-mail: </w:t>
      </w:r>
      <w:r>
        <w:rPr>
          <w:lang w:val="en-US"/>
        </w:rPr>
        <w:t>info@puravidalifecoach.nl</w:t>
      </w:r>
      <w:r w:rsidRPr="009F2D90">
        <w:rPr>
          <w:lang w:val="en-US"/>
        </w:rPr>
        <w:br/>
        <w:t xml:space="preserve">Website: </w:t>
      </w:r>
      <w:r>
        <w:rPr>
          <w:lang w:val="en-US"/>
        </w:rPr>
        <w:t>https://puravidalifecoach.nl</w:t>
      </w:r>
    </w:p>
    <w:p w14:paraId="55A15A92" w14:textId="77777777" w:rsidR="009F2D90" w:rsidRPr="009F2D90" w:rsidRDefault="009F2D90" w:rsidP="009F2D90">
      <w:r w:rsidRPr="009F2D90">
        <w:pict w14:anchorId="4F9DF579">
          <v:rect id="_x0000_i1067" style="width:0;height:1.5pt" o:hralign="center" o:hrstd="t" o:hr="t" fillcolor="#a0a0a0" stroked="f"/>
        </w:pict>
      </w:r>
    </w:p>
    <w:p w14:paraId="2A1C77E5" w14:textId="77777777" w:rsidR="009F2D90" w:rsidRPr="009F2D90" w:rsidRDefault="009F2D90" w:rsidP="009F2D90">
      <w:pPr>
        <w:rPr>
          <w:b/>
          <w:bCs/>
        </w:rPr>
      </w:pPr>
      <w:r w:rsidRPr="009F2D90">
        <w:rPr>
          <w:b/>
          <w:bCs/>
        </w:rPr>
        <w:t>2. Categorieën persoonsgegevens</w:t>
      </w:r>
    </w:p>
    <w:p w14:paraId="21305267" w14:textId="3A69CF26" w:rsidR="009F2D90" w:rsidRPr="009F2D90" w:rsidRDefault="009F2D90" w:rsidP="009F2D90">
      <w:r>
        <w:t>PURA VIDA COACHING</w:t>
      </w:r>
      <w:r w:rsidRPr="009F2D90">
        <w:t xml:space="preserve"> verwerkt de volgende categorieën persoonsgegevens:</w:t>
      </w:r>
    </w:p>
    <w:p w14:paraId="55D5F476" w14:textId="77777777" w:rsidR="009F2D90" w:rsidRPr="009F2D90" w:rsidRDefault="009F2D90" w:rsidP="009F2D90">
      <w:pPr>
        <w:numPr>
          <w:ilvl w:val="0"/>
          <w:numId w:val="1"/>
        </w:numPr>
      </w:pPr>
      <w:r w:rsidRPr="009F2D90">
        <w:t>Identificatiegegevens (naam, geboortedatum)</w:t>
      </w:r>
    </w:p>
    <w:p w14:paraId="0C1031CE" w14:textId="77777777" w:rsidR="009F2D90" w:rsidRPr="009F2D90" w:rsidRDefault="009F2D90" w:rsidP="009F2D90">
      <w:pPr>
        <w:numPr>
          <w:ilvl w:val="0"/>
          <w:numId w:val="1"/>
        </w:numPr>
      </w:pPr>
      <w:r w:rsidRPr="009F2D90">
        <w:t>Contactgegevens (adres, telefoonnummer, e-mailadres)</w:t>
      </w:r>
    </w:p>
    <w:p w14:paraId="645364A1" w14:textId="77777777" w:rsidR="009F2D90" w:rsidRPr="009F2D90" w:rsidRDefault="009F2D90" w:rsidP="009F2D90">
      <w:pPr>
        <w:numPr>
          <w:ilvl w:val="0"/>
          <w:numId w:val="1"/>
        </w:numPr>
      </w:pPr>
      <w:r w:rsidRPr="009F2D90">
        <w:t>Gegevens verstrekt via intakeformulieren</w:t>
      </w:r>
    </w:p>
    <w:p w14:paraId="6E48688D" w14:textId="77777777" w:rsidR="009F2D90" w:rsidRPr="009F2D90" w:rsidRDefault="009F2D90" w:rsidP="009F2D90">
      <w:pPr>
        <w:numPr>
          <w:ilvl w:val="0"/>
          <w:numId w:val="1"/>
        </w:numPr>
      </w:pPr>
      <w:r w:rsidRPr="009F2D90">
        <w:t xml:space="preserve">Gegevens die worden gedeeld tijdens online </w:t>
      </w:r>
      <w:proofErr w:type="spellStart"/>
      <w:r w:rsidRPr="009F2D90">
        <w:t>coachingssessies</w:t>
      </w:r>
      <w:proofErr w:type="spellEnd"/>
    </w:p>
    <w:p w14:paraId="6ADFD0EC" w14:textId="77777777" w:rsidR="009F2D90" w:rsidRPr="009F2D90" w:rsidRDefault="009F2D90" w:rsidP="009F2D90">
      <w:pPr>
        <w:numPr>
          <w:ilvl w:val="0"/>
          <w:numId w:val="1"/>
        </w:numPr>
      </w:pPr>
      <w:r w:rsidRPr="009F2D90">
        <w:t>Administratieve en facturatiegegevens</w:t>
      </w:r>
    </w:p>
    <w:p w14:paraId="275ED690" w14:textId="77777777" w:rsidR="009F2D90" w:rsidRPr="009F2D90" w:rsidRDefault="009F2D90" w:rsidP="009F2D90">
      <w:pPr>
        <w:numPr>
          <w:ilvl w:val="0"/>
          <w:numId w:val="1"/>
        </w:numPr>
      </w:pPr>
      <w:r w:rsidRPr="009F2D90">
        <w:t>Technische gegevens bij websitebezoek (zoals IP-adres)</w:t>
      </w:r>
    </w:p>
    <w:p w14:paraId="7C5A0A48" w14:textId="77777777" w:rsidR="009F2D90" w:rsidRPr="009F2D90" w:rsidRDefault="009F2D90" w:rsidP="009F2D90">
      <w:r w:rsidRPr="009F2D90">
        <w:t>Er worden geen bijzondere persoonsgegevens verwerkt, tenzij deze door betrokkene zelf vrijwillig worden verstrekt in het kader van de coaching. In dat geval worden deze gegevens uitsluitend verwerkt voor zover noodzakelijk voor de uitvoering van de overeenkomst.</w:t>
      </w:r>
    </w:p>
    <w:p w14:paraId="2549604C" w14:textId="436C6821" w:rsidR="009F2D90" w:rsidRPr="009F2D90" w:rsidRDefault="009F2D90" w:rsidP="009F2D90">
      <w:r>
        <w:t>-</w:t>
      </w:r>
    </w:p>
    <w:p w14:paraId="0B000C12" w14:textId="77777777" w:rsidR="009F2D90" w:rsidRPr="009F2D90" w:rsidRDefault="009F2D90" w:rsidP="009F2D90">
      <w:pPr>
        <w:rPr>
          <w:b/>
          <w:bCs/>
        </w:rPr>
      </w:pPr>
      <w:r w:rsidRPr="009F2D90">
        <w:rPr>
          <w:b/>
          <w:bCs/>
        </w:rPr>
        <w:t>3. Doeleinden en rechtsgronden van verwerking</w:t>
      </w:r>
    </w:p>
    <w:p w14:paraId="1BDBB475" w14:textId="77777777" w:rsidR="009F2D90" w:rsidRPr="009F2D90" w:rsidRDefault="009F2D90" w:rsidP="009F2D90">
      <w:r w:rsidRPr="009F2D90">
        <w:t>Persoonsgegevens worden verwerkt voor de volgende doeleinden en op basis van de daarbij behorende rechtsgronden:</w:t>
      </w:r>
    </w:p>
    <w:p w14:paraId="56A69C88" w14:textId="77777777" w:rsidR="009F2D90" w:rsidRPr="009F2D90" w:rsidRDefault="009F2D90" w:rsidP="009F2D90">
      <w:r w:rsidRPr="009F2D90">
        <w:rPr>
          <w:b/>
          <w:bCs/>
        </w:rPr>
        <w:t>Uitvoering van de overeenkomst (art. 6 lid 1 sub b AVG):</w:t>
      </w:r>
    </w:p>
    <w:p w14:paraId="50CFF7CE" w14:textId="77777777" w:rsidR="009F2D90" w:rsidRPr="009F2D90" w:rsidRDefault="009F2D90" w:rsidP="009F2D90">
      <w:pPr>
        <w:numPr>
          <w:ilvl w:val="0"/>
          <w:numId w:val="2"/>
        </w:numPr>
      </w:pPr>
      <w:r w:rsidRPr="009F2D90">
        <w:t xml:space="preserve">Het uitvoeren van online </w:t>
      </w:r>
      <w:proofErr w:type="spellStart"/>
      <w:r w:rsidRPr="009F2D90">
        <w:t>coachingssessies</w:t>
      </w:r>
      <w:proofErr w:type="spellEnd"/>
    </w:p>
    <w:p w14:paraId="556270FA" w14:textId="77777777" w:rsidR="009F2D90" w:rsidRPr="009F2D90" w:rsidRDefault="009F2D90" w:rsidP="009F2D90">
      <w:pPr>
        <w:numPr>
          <w:ilvl w:val="0"/>
          <w:numId w:val="2"/>
        </w:numPr>
      </w:pPr>
      <w:r w:rsidRPr="009F2D90">
        <w:t>Het verwerken van intakeformulieren</w:t>
      </w:r>
    </w:p>
    <w:p w14:paraId="3C950A2D" w14:textId="77777777" w:rsidR="009F2D90" w:rsidRPr="009F2D90" w:rsidRDefault="009F2D90" w:rsidP="009F2D90">
      <w:pPr>
        <w:numPr>
          <w:ilvl w:val="0"/>
          <w:numId w:val="2"/>
        </w:numPr>
      </w:pPr>
      <w:r w:rsidRPr="009F2D90">
        <w:t>Het plannen van afspraken</w:t>
      </w:r>
    </w:p>
    <w:p w14:paraId="3CB434A4" w14:textId="77777777" w:rsidR="009F2D90" w:rsidRPr="009F2D90" w:rsidRDefault="009F2D90" w:rsidP="009F2D90">
      <w:pPr>
        <w:numPr>
          <w:ilvl w:val="0"/>
          <w:numId w:val="2"/>
        </w:numPr>
      </w:pPr>
      <w:r w:rsidRPr="009F2D90">
        <w:t>Het opstellen en verzenden van facturen</w:t>
      </w:r>
    </w:p>
    <w:p w14:paraId="68545EAD" w14:textId="77777777" w:rsidR="009F2D90" w:rsidRPr="009F2D90" w:rsidRDefault="009F2D90" w:rsidP="009F2D90">
      <w:r w:rsidRPr="009F2D90">
        <w:rPr>
          <w:b/>
          <w:bCs/>
        </w:rPr>
        <w:lastRenderedPageBreak/>
        <w:t>Wettelijke verplichting (art. 6 lid 1 sub c AVG):</w:t>
      </w:r>
    </w:p>
    <w:p w14:paraId="07C110A8" w14:textId="77777777" w:rsidR="009F2D90" w:rsidRPr="009F2D90" w:rsidRDefault="009F2D90" w:rsidP="009F2D90">
      <w:pPr>
        <w:numPr>
          <w:ilvl w:val="0"/>
          <w:numId w:val="3"/>
        </w:numPr>
      </w:pPr>
      <w:r w:rsidRPr="009F2D90">
        <w:t>Het voldoen aan fiscale en administratieve verplichtingen</w:t>
      </w:r>
    </w:p>
    <w:p w14:paraId="14A8AF89" w14:textId="77777777" w:rsidR="009F2D90" w:rsidRPr="009F2D90" w:rsidRDefault="009F2D90" w:rsidP="009F2D90">
      <w:r w:rsidRPr="009F2D90">
        <w:rPr>
          <w:b/>
          <w:bCs/>
        </w:rPr>
        <w:t>Gerechtvaardigd belang (art. 6 lid 1 sub f AVG):</w:t>
      </w:r>
    </w:p>
    <w:p w14:paraId="2662DE95" w14:textId="77777777" w:rsidR="009F2D90" w:rsidRPr="009F2D90" w:rsidRDefault="009F2D90" w:rsidP="009F2D90">
      <w:pPr>
        <w:numPr>
          <w:ilvl w:val="0"/>
          <w:numId w:val="4"/>
        </w:numPr>
      </w:pPr>
      <w:r w:rsidRPr="009F2D90">
        <w:t>Bedrijfsvoering en communicatie</w:t>
      </w:r>
    </w:p>
    <w:p w14:paraId="3A01BC5E" w14:textId="77777777" w:rsidR="009F2D90" w:rsidRPr="009F2D90" w:rsidRDefault="009F2D90" w:rsidP="009F2D90">
      <w:pPr>
        <w:numPr>
          <w:ilvl w:val="0"/>
          <w:numId w:val="4"/>
        </w:numPr>
      </w:pPr>
      <w:r w:rsidRPr="009F2D90">
        <w:t>Beveiliging en verbetering van de website</w:t>
      </w:r>
    </w:p>
    <w:p w14:paraId="6FA42B80" w14:textId="77777777" w:rsidR="009F2D90" w:rsidRPr="009F2D90" w:rsidRDefault="009F2D90" w:rsidP="009F2D90">
      <w:r w:rsidRPr="009F2D90">
        <w:t>Voor zover verwerking plaatsvindt op basis van toestemming (art. 6 lid 1 sub a AVG), kan deze toestemming te allen tijde worden ingetrokken.</w:t>
      </w:r>
    </w:p>
    <w:p w14:paraId="0825C70A" w14:textId="77777777" w:rsidR="009F2D90" w:rsidRPr="009F2D90" w:rsidRDefault="009F2D90" w:rsidP="009F2D90">
      <w:r w:rsidRPr="009F2D90">
        <w:pict w14:anchorId="7E15C76E">
          <v:rect id="_x0000_i1069" style="width:0;height:1.5pt" o:hralign="center" o:hrstd="t" o:hr="t" fillcolor="#a0a0a0" stroked="f"/>
        </w:pict>
      </w:r>
    </w:p>
    <w:p w14:paraId="2C516FB9" w14:textId="77777777" w:rsidR="009F2D90" w:rsidRPr="009F2D90" w:rsidRDefault="009F2D90" w:rsidP="009F2D90">
      <w:pPr>
        <w:rPr>
          <w:b/>
          <w:bCs/>
        </w:rPr>
      </w:pPr>
      <w:r w:rsidRPr="009F2D90">
        <w:rPr>
          <w:b/>
          <w:bCs/>
        </w:rPr>
        <w:t>4. Bewaartermijnen</w:t>
      </w:r>
    </w:p>
    <w:p w14:paraId="4B37E2AD" w14:textId="77777777" w:rsidR="009F2D90" w:rsidRPr="009F2D90" w:rsidRDefault="009F2D90" w:rsidP="009F2D90">
      <w:r w:rsidRPr="009F2D90">
        <w:t>Persoonsgegevens worden niet langer bewaard dan noodzakelijk voor de doeleinden waarvoor zij zijn verzameld.</w:t>
      </w:r>
    </w:p>
    <w:p w14:paraId="39FFD1DA" w14:textId="77777777" w:rsidR="009F2D90" w:rsidRPr="009F2D90" w:rsidRDefault="009F2D90" w:rsidP="009F2D90">
      <w:pPr>
        <w:numPr>
          <w:ilvl w:val="0"/>
          <w:numId w:val="5"/>
        </w:numPr>
      </w:pPr>
      <w:r w:rsidRPr="009F2D90">
        <w:t>Fiscale administratie en facturen: 7 jaar (wettelijke bewaarplicht)</w:t>
      </w:r>
    </w:p>
    <w:p w14:paraId="26226B38" w14:textId="675801AE" w:rsidR="009F2D90" w:rsidRPr="009F2D90" w:rsidRDefault="009F2D90" w:rsidP="009F2D90">
      <w:pPr>
        <w:numPr>
          <w:ilvl w:val="0"/>
          <w:numId w:val="5"/>
        </w:numPr>
      </w:pPr>
      <w:r w:rsidRPr="009F2D90">
        <w:t xml:space="preserve">Intakeformulieren en </w:t>
      </w:r>
      <w:proofErr w:type="spellStart"/>
      <w:r w:rsidRPr="009F2D90">
        <w:t>coachingsnotities</w:t>
      </w:r>
      <w:proofErr w:type="spellEnd"/>
      <w:r w:rsidRPr="009F2D90">
        <w:t>: maximaal 2 jaar na beëindiging van het traject</w:t>
      </w:r>
      <w:r>
        <w:t>, tenzij eerder verzocht wordt.</w:t>
      </w:r>
    </w:p>
    <w:p w14:paraId="117800B7" w14:textId="77777777" w:rsidR="009F2D90" w:rsidRPr="009F2D90" w:rsidRDefault="009F2D90" w:rsidP="009F2D90">
      <w:pPr>
        <w:numPr>
          <w:ilvl w:val="0"/>
          <w:numId w:val="5"/>
        </w:numPr>
      </w:pPr>
      <w:r w:rsidRPr="009F2D90">
        <w:t>Overige correspondentie: zolang noodzakelijk voor de dienstverlening</w:t>
      </w:r>
    </w:p>
    <w:p w14:paraId="43C016E4" w14:textId="77777777" w:rsidR="009F2D90" w:rsidRPr="009F2D90" w:rsidRDefault="009F2D90" w:rsidP="009F2D90">
      <w:r w:rsidRPr="009F2D90">
        <w:t>Na afloop van de bewaartermijn worden gegevens verwijderd of geanonimiseerd.</w:t>
      </w:r>
    </w:p>
    <w:p w14:paraId="3B3AFB53" w14:textId="77777777" w:rsidR="009F2D90" w:rsidRPr="009F2D90" w:rsidRDefault="009F2D90" w:rsidP="009F2D90">
      <w:r w:rsidRPr="009F2D90">
        <w:pict w14:anchorId="2490B316">
          <v:rect id="_x0000_i1070" style="width:0;height:1.5pt" o:hralign="center" o:hrstd="t" o:hr="t" fillcolor="#a0a0a0" stroked="f"/>
        </w:pict>
      </w:r>
    </w:p>
    <w:p w14:paraId="60C87877" w14:textId="77777777" w:rsidR="009F2D90" w:rsidRPr="009F2D90" w:rsidRDefault="009F2D90" w:rsidP="009F2D90">
      <w:pPr>
        <w:rPr>
          <w:b/>
          <w:bCs/>
        </w:rPr>
      </w:pPr>
      <w:r w:rsidRPr="009F2D90">
        <w:rPr>
          <w:b/>
          <w:bCs/>
        </w:rPr>
        <w:t>5. Verstrekking aan derden</w:t>
      </w:r>
    </w:p>
    <w:p w14:paraId="05C25ADB" w14:textId="77777777" w:rsidR="009F2D90" w:rsidRPr="009F2D90" w:rsidRDefault="009F2D90" w:rsidP="009F2D90">
      <w:r w:rsidRPr="009F2D90">
        <w:t>Persoonsgegevens worden uitsluitend verstrekt aan derden indien dit noodzakelijk is voor de uitvoering van de overeenkomst of om te voldoen aan een wettelijke verplichting.</w:t>
      </w:r>
    </w:p>
    <w:p w14:paraId="0C242D13" w14:textId="77777777" w:rsidR="009F2D90" w:rsidRPr="009F2D90" w:rsidRDefault="009F2D90" w:rsidP="009F2D90">
      <w:r w:rsidRPr="009F2D90">
        <w:t>Met verwerkers wordt, indien vereist, een verwerkersovereenkomst gesloten conform artikel 28 AVG.</w:t>
      </w:r>
    </w:p>
    <w:p w14:paraId="62E1D724" w14:textId="77777777" w:rsidR="009F2D90" w:rsidRPr="009F2D90" w:rsidRDefault="009F2D90" w:rsidP="009F2D90">
      <w:r w:rsidRPr="009F2D90">
        <w:t>Er vindt geen doorgifte plaats buiten de Europese Economische Ruimte, tenzij passende waarborgen worden getroffen conform hoofdstuk V AVG.</w:t>
      </w:r>
    </w:p>
    <w:p w14:paraId="0D07647C" w14:textId="77777777" w:rsidR="009F2D90" w:rsidRPr="009F2D90" w:rsidRDefault="009F2D90" w:rsidP="009F2D90">
      <w:r w:rsidRPr="009F2D90">
        <w:pict w14:anchorId="5E330AAA">
          <v:rect id="_x0000_i1071" style="width:0;height:1.5pt" o:hralign="center" o:hrstd="t" o:hr="t" fillcolor="#a0a0a0" stroked="f"/>
        </w:pict>
      </w:r>
    </w:p>
    <w:p w14:paraId="6FA6ABCE" w14:textId="77777777" w:rsidR="009F2D90" w:rsidRPr="009F2D90" w:rsidRDefault="009F2D90" w:rsidP="009F2D90">
      <w:pPr>
        <w:rPr>
          <w:b/>
          <w:bCs/>
        </w:rPr>
      </w:pPr>
      <w:r w:rsidRPr="009F2D90">
        <w:rPr>
          <w:b/>
          <w:bCs/>
        </w:rPr>
        <w:t>6. Beveiliging</w:t>
      </w:r>
    </w:p>
    <w:p w14:paraId="6819F7F8" w14:textId="12B2CD83" w:rsidR="009F2D90" w:rsidRPr="009F2D90" w:rsidRDefault="009F2D90" w:rsidP="009F2D90">
      <w:r>
        <w:t>PURA VIDA COACHING</w:t>
      </w:r>
      <w:r w:rsidRPr="009F2D90">
        <w:t xml:space="preserve"> treft passende technische en organisatorische maatregelen als bedoeld in artikel 32 AVG om persoonsgegevens te beveiligen tegen verlies of enige vorm van onrechtmatige verwerking.</w:t>
      </w:r>
    </w:p>
    <w:p w14:paraId="474AC1EE" w14:textId="77777777" w:rsidR="009F2D90" w:rsidRPr="009F2D90" w:rsidRDefault="009F2D90" w:rsidP="009F2D90">
      <w:r w:rsidRPr="009F2D90">
        <w:t>Online sessies vinden plaats via een beveiligde verbinding.</w:t>
      </w:r>
    </w:p>
    <w:p w14:paraId="19FEA353" w14:textId="77777777" w:rsidR="009F2D90" w:rsidRPr="009F2D90" w:rsidRDefault="009F2D90" w:rsidP="009F2D90">
      <w:r w:rsidRPr="009F2D90">
        <w:lastRenderedPageBreak/>
        <w:pict w14:anchorId="672CF405">
          <v:rect id="_x0000_i1072" style="width:0;height:1.5pt" o:hralign="center" o:hrstd="t" o:hr="t" fillcolor="#a0a0a0" stroked="f"/>
        </w:pict>
      </w:r>
    </w:p>
    <w:p w14:paraId="58CC7527" w14:textId="77777777" w:rsidR="009F2D90" w:rsidRPr="009F2D90" w:rsidRDefault="009F2D90" w:rsidP="009F2D90">
      <w:pPr>
        <w:rPr>
          <w:b/>
          <w:bCs/>
        </w:rPr>
      </w:pPr>
      <w:r w:rsidRPr="009F2D90">
        <w:rPr>
          <w:b/>
          <w:bCs/>
        </w:rPr>
        <w:t>7. Rechten van betrokkenen</w:t>
      </w:r>
    </w:p>
    <w:p w14:paraId="36B73661" w14:textId="77777777" w:rsidR="009F2D90" w:rsidRPr="009F2D90" w:rsidRDefault="009F2D90" w:rsidP="009F2D90">
      <w:r w:rsidRPr="009F2D90">
        <w:t>Betrokkenen hebben op grond van de AVG het recht op:</w:t>
      </w:r>
    </w:p>
    <w:p w14:paraId="2DADFF95" w14:textId="77777777" w:rsidR="009F2D90" w:rsidRPr="009F2D90" w:rsidRDefault="009F2D90" w:rsidP="009F2D90">
      <w:pPr>
        <w:numPr>
          <w:ilvl w:val="0"/>
          <w:numId w:val="6"/>
        </w:numPr>
      </w:pPr>
      <w:r w:rsidRPr="009F2D90">
        <w:t>Inzage (art. 15 AVG)</w:t>
      </w:r>
    </w:p>
    <w:p w14:paraId="0732B087" w14:textId="77777777" w:rsidR="009F2D90" w:rsidRPr="009F2D90" w:rsidRDefault="009F2D90" w:rsidP="009F2D90">
      <w:pPr>
        <w:numPr>
          <w:ilvl w:val="0"/>
          <w:numId w:val="6"/>
        </w:numPr>
      </w:pPr>
      <w:r w:rsidRPr="009F2D90">
        <w:t>Rectificatie (art. 16 AVG)</w:t>
      </w:r>
    </w:p>
    <w:p w14:paraId="3EAAE3C4" w14:textId="77777777" w:rsidR="009F2D90" w:rsidRPr="009F2D90" w:rsidRDefault="009F2D90" w:rsidP="009F2D90">
      <w:pPr>
        <w:numPr>
          <w:ilvl w:val="0"/>
          <w:numId w:val="6"/>
        </w:numPr>
      </w:pPr>
      <w:r w:rsidRPr="009F2D90">
        <w:t>Verwijdering (art. 17 AVG)</w:t>
      </w:r>
    </w:p>
    <w:p w14:paraId="3CF09CF0" w14:textId="77777777" w:rsidR="009F2D90" w:rsidRPr="009F2D90" w:rsidRDefault="009F2D90" w:rsidP="009F2D90">
      <w:pPr>
        <w:numPr>
          <w:ilvl w:val="0"/>
          <w:numId w:val="6"/>
        </w:numPr>
      </w:pPr>
      <w:r w:rsidRPr="009F2D90">
        <w:t>Beperking van verwerking (art. 18 AVG)</w:t>
      </w:r>
    </w:p>
    <w:p w14:paraId="75C168A5" w14:textId="77777777" w:rsidR="009F2D90" w:rsidRPr="009F2D90" w:rsidRDefault="009F2D90" w:rsidP="009F2D90">
      <w:pPr>
        <w:numPr>
          <w:ilvl w:val="0"/>
          <w:numId w:val="6"/>
        </w:numPr>
      </w:pPr>
      <w:proofErr w:type="spellStart"/>
      <w:r w:rsidRPr="009F2D90">
        <w:t>Dataportabiliteit</w:t>
      </w:r>
      <w:proofErr w:type="spellEnd"/>
      <w:r w:rsidRPr="009F2D90">
        <w:t xml:space="preserve"> (art. 20 AVG)</w:t>
      </w:r>
    </w:p>
    <w:p w14:paraId="17D86A65" w14:textId="77777777" w:rsidR="009F2D90" w:rsidRPr="009F2D90" w:rsidRDefault="009F2D90" w:rsidP="009F2D90">
      <w:pPr>
        <w:numPr>
          <w:ilvl w:val="0"/>
          <w:numId w:val="6"/>
        </w:numPr>
      </w:pPr>
      <w:r w:rsidRPr="009F2D90">
        <w:t>Bezwaar (art. 21 AVG)</w:t>
      </w:r>
    </w:p>
    <w:p w14:paraId="64766042" w14:textId="1AA7DD8B" w:rsidR="009F2D90" w:rsidRPr="009F2D90" w:rsidRDefault="009F2D90" w:rsidP="009F2D90">
      <w:r w:rsidRPr="009F2D90">
        <w:t xml:space="preserve">Verzoeken kunnen worden ingediend via </w:t>
      </w:r>
      <w:r>
        <w:t>info@puravidalifecoach.nl</w:t>
      </w:r>
      <w:r w:rsidRPr="009F2D90">
        <w:t>.</w:t>
      </w:r>
    </w:p>
    <w:p w14:paraId="2C57AD54" w14:textId="77777777" w:rsidR="009F2D90" w:rsidRPr="009F2D90" w:rsidRDefault="009F2D90" w:rsidP="009F2D90">
      <w:r w:rsidRPr="009F2D90">
        <w:t>Daarnaast hebben betrokkenen het recht een klacht in te dienen bij de</w:t>
      </w:r>
      <w:r w:rsidRPr="009F2D90">
        <w:br/>
        <w:t>Autoriteit Persoonsgegevens.</w:t>
      </w:r>
    </w:p>
    <w:p w14:paraId="3AA131D4" w14:textId="77777777" w:rsidR="009F2D90" w:rsidRPr="009F2D90" w:rsidRDefault="009F2D90" w:rsidP="009F2D90">
      <w:r w:rsidRPr="009F2D90">
        <w:pict w14:anchorId="429A62F8">
          <v:rect id="_x0000_i1073" style="width:0;height:1.5pt" o:hralign="center" o:hrstd="t" o:hr="t" fillcolor="#a0a0a0" stroked="f"/>
        </w:pict>
      </w:r>
    </w:p>
    <w:p w14:paraId="55016256" w14:textId="77777777" w:rsidR="009F2D90" w:rsidRPr="009F2D90" w:rsidRDefault="009F2D90" w:rsidP="009F2D90">
      <w:pPr>
        <w:rPr>
          <w:b/>
          <w:bCs/>
        </w:rPr>
      </w:pPr>
      <w:r w:rsidRPr="009F2D90">
        <w:rPr>
          <w:b/>
          <w:bCs/>
        </w:rPr>
        <w:t>8. Wijzigingen</w:t>
      </w:r>
    </w:p>
    <w:p w14:paraId="312672A8" w14:textId="137BDD41" w:rsidR="009F2D90" w:rsidRPr="009F2D90" w:rsidRDefault="009F2D90" w:rsidP="009F2D90">
      <w:r>
        <w:t>PURA VIDA COACHING</w:t>
      </w:r>
      <w:r w:rsidRPr="009F2D90">
        <w:t xml:space="preserve"> behoudt zich het recht voor deze privacyverklaring te wijzigen. De meest recente versie is beschikbaar op de website.</w:t>
      </w:r>
    </w:p>
    <w:p w14:paraId="08F98945" w14:textId="77777777" w:rsidR="005A2CE5" w:rsidRDefault="005A2CE5"/>
    <w:sectPr w:rsidR="005A2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1011"/>
    <w:multiLevelType w:val="multilevel"/>
    <w:tmpl w:val="432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85111"/>
    <w:multiLevelType w:val="multilevel"/>
    <w:tmpl w:val="7F4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F38C7"/>
    <w:multiLevelType w:val="multilevel"/>
    <w:tmpl w:val="CA8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93815"/>
    <w:multiLevelType w:val="multilevel"/>
    <w:tmpl w:val="70E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068C0"/>
    <w:multiLevelType w:val="multilevel"/>
    <w:tmpl w:val="BFCE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C29FE"/>
    <w:multiLevelType w:val="multilevel"/>
    <w:tmpl w:val="42B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679880">
    <w:abstractNumId w:val="4"/>
  </w:num>
  <w:num w:numId="2" w16cid:durableId="481040738">
    <w:abstractNumId w:val="0"/>
  </w:num>
  <w:num w:numId="3" w16cid:durableId="747313651">
    <w:abstractNumId w:val="5"/>
  </w:num>
  <w:num w:numId="4" w16cid:durableId="1114717568">
    <w:abstractNumId w:val="3"/>
  </w:num>
  <w:num w:numId="5" w16cid:durableId="835924395">
    <w:abstractNumId w:val="2"/>
  </w:num>
  <w:num w:numId="6" w16cid:durableId="167379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90"/>
    <w:rsid w:val="00223204"/>
    <w:rsid w:val="00334D93"/>
    <w:rsid w:val="005A2CE5"/>
    <w:rsid w:val="009F2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F87A"/>
  <w15:chartTrackingRefBased/>
  <w15:docId w15:val="{9DA98B26-9D9D-4483-9ED6-9BFCF757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2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D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D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D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D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D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D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D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D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2D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D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D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D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D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D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D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D90"/>
    <w:rPr>
      <w:rFonts w:eastAsiaTheme="majorEastAsia" w:cstheme="majorBidi"/>
      <w:color w:val="272727" w:themeColor="text1" w:themeTint="D8"/>
    </w:rPr>
  </w:style>
  <w:style w:type="paragraph" w:styleId="Titel">
    <w:name w:val="Title"/>
    <w:basedOn w:val="Standaard"/>
    <w:next w:val="Standaard"/>
    <w:link w:val="TitelChar"/>
    <w:uiPriority w:val="10"/>
    <w:qFormat/>
    <w:rsid w:val="009F2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D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D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D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D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D90"/>
    <w:rPr>
      <w:i/>
      <w:iCs/>
      <w:color w:val="404040" w:themeColor="text1" w:themeTint="BF"/>
    </w:rPr>
  </w:style>
  <w:style w:type="paragraph" w:styleId="Lijstalinea">
    <w:name w:val="List Paragraph"/>
    <w:basedOn w:val="Standaard"/>
    <w:uiPriority w:val="34"/>
    <w:qFormat/>
    <w:rsid w:val="009F2D90"/>
    <w:pPr>
      <w:ind w:left="720"/>
      <w:contextualSpacing/>
    </w:pPr>
  </w:style>
  <w:style w:type="character" w:styleId="Intensievebenadrukking">
    <w:name w:val="Intense Emphasis"/>
    <w:basedOn w:val="Standaardalinea-lettertype"/>
    <w:uiPriority w:val="21"/>
    <w:qFormat/>
    <w:rsid w:val="009F2D90"/>
    <w:rPr>
      <w:i/>
      <w:iCs/>
      <w:color w:val="0F4761" w:themeColor="accent1" w:themeShade="BF"/>
    </w:rPr>
  </w:style>
  <w:style w:type="paragraph" w:styleId="Duidelijkcitaat">
    <w:name w:val="Intense Quote"/>
    <w:basedOn w:val="Standaard"/>
    <w:next w:val="Standaard"/>
    <w:link w:val="DuidelijkcitaatChar"/>
    <w:uiPriority w:val="30"/>
    <w:qFormat/>
    <w:rsid w:val="009F2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D90"/>
    <w:rPr>
      <w:i/>
      <w:iCs/>
      <w:color w:val="0F4761" w:themeColor="accent1" w:themeShade="BF"/>
    </w:rPr>
  </w:style>
  <w:style w:type="character" w:styleId="Intensieveverwijzing">
    <w:name w:val="Intense Reference"/>
    <w:basedOn w:val="Standaardalinea-lettertype"/>
    <w:uiPriority w:val="32"/>
    <w:qFormat/>
    <w:rsid w:val="009F2D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8838">
      <w:bodyDiv w:val="1"/>
      <w:marLeft w:val="0"/>
      <w:marRight w:val="0"/>
      <w:marTop w:val="0"/>
      <w:marBottom w:val="0"/>
      <w:divBdr>
        <w:top w:val="none" w:sz="0" w:space="0" w:color="auto"/>
        <w:left w:val="none" w:sz="0" w:space="0" w:color="auto"/>
        <w:bottom w:val="none" w:sz="0" w:space="0" w:color="auto"/>
        <w:right w:val="none" w:sz="0" w:space="0" w:color="auto"/>
      </w:divBdr>
    </w:div>
    <w:div w:id="19936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536</Words>
  <Characters>2954</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Barendsen</dc:creator>
  <cp:keywords/>
  <dc:description/>
  <cp:lastModifiedBy>Joyce Barendsen</cp:lastModifiedBy>
  <cp:revision>1</cp:revision>
  <dcterms:created xsi:type="dcterms:W3CDTF">2026-03-02T14:48:00Z</dcterms:created>
  <dcterms:modified xsi:type="dcterms:W3CDTF">2026-03-02T14:55:00Z</dcterms:modified>
</cp:coreProperties>
</file>